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C3C3C"/>
          <w:spacing w:val="2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C3C3C"/>
          <w:spacing w:val="20"/>
          <w:sz w:val="32"/>
          <w:szCs w:val="32"/>
          <w:lang w:val="en-US" w:eastAsia="zh-CN"/>
        </w:rPr>
        <w:t>山东自生堂年画雕版博物馆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C3C3C"/>
          <w:spacing w:val="2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C3C3C"/>
          <w:spacing w:val="20"/>
          <w:sz w:val="32"/>
          <w:szCs w:val="32"/>
          <w:lang w:val="en-US" w:eastAsia="zh-CN"/>
        </w:rPr>
        <w:t>2018年工作计划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pacing w:val="20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要继续做好博物馆免费开放工作，保证免费开放工作有序有效安全平稳开展；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二、博物馆积极开展社区活动，开放互动专区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观众可以亲身体验手工印制年画，增加参观的趣味性，丰富观众的日常生活，加强对年画这种民间传统艺术的宣传与推广。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12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sz w:val="28"/>
          <w:szCs w:val="28"/>
        </w:rPr>
        <w:t>博物馆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发挥地处大学城的</w:t>
      </w:r>
      <w:r>
        <w:rPr>
          <w:rFonts w:hint="eastAsia" w:ascii="仿宋" w:hAnsi="仿宋" w:eastAsia="仿宋" w:cs="仿宋"/>
          <w:sz w:val="28"/>
          <w:szCs w:val="28"/>
        </w:rPr>
        <w:t>优势，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联动周边高校</w:t>
      </w:r>
      <w:r>
        <w:rPr>
          <w:rFonts w:hint="eastAsia" w:ascii="仿宋" w:hAnsi="仿宋" w:eastAsia="仿宋" w:cs="仿宋"/>
          <w:sz w:val="28"/>
          <w:szCs w:val="28"/>
        </w:rPr>
        <w:t>着力进行学术研究工作。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利用高校学科专业和人才优势，推出更多高水平的年画艺术研究和创作成果，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12"/>
          <w:sz w:val="28"/>
          <w:szCs w:val="28"/>
          <w:shd w:val="clear" w:color="auto" w:fill="FFFFFF"/>
          <w:lang w:eastAsia="zh-CN"/>
        </w:rPr>
        <w:t>科研教育工作取得重大进展。</w:t>
      </w: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  <w:t>（一）高校巡展，发挥博物馆教育职能最大化，加强学术研究与交流。</w:t>
      </w: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  <w:t>（二）争取与高校达成建立硕士工作站的工作。</w:t>
      </w:r>
    </w:p>
    <w:p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  <w:t>（三）树立课题意识，提升研究水平，编写专业学术书籍，发表一定数量学术论文，开展对外学术交流，举办专项学术研讨会。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  <w:t>四、进一步整合馆藏资源，</w:t>
      </w:r>
      <w:r>
        <w:rPr>
          <w:rFonts w:hint="eastAsia" w:ascii="仿宋" w:hAnsi="仿宋" w:eastAsia="仿宋" w:cs="仿宋"/>
          <w:sz w:val="28"/>
          <w:szCs w:val="28"/>
        </w:rPr>
        <w:t>要以做好馆藏文物调查及数据库建设为重点，抓好业务基础工作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C3C3C"/>
          <w:spacing w:val="0"/>
          <w:sz w:val="28"/>
          <w:szCs w:val="28"/>
          <w:lang w:val="en-US" w:eastAsia="zh-CN"/>
        </w:rPr>
        <w:t>五、提升硬件服务，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加强博物馆微信公众平台等宣传渠道的建设，同时也加强与其它媒体机构的合作。不断增强年画艺术的生命力和影响力，为弘扬中华民族优秀传统文化作出更大贡献。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六、</w:t>
      </w:r>
      <w:r>
        <w:rPr>
          <w:rFonts w:hint="eastAsia" w:ascii="仿宋" w:hAnsi="仿宋" w:eastAsia="仿宋" w:cs="仿宋"/>
          <w:sz w:val="28"/>
          <w:szCs w:val="28"/>
        </w:rPr>
        <w:t>加强人员培训，鼓励采用业余学历教育、专业技术人员继续教育等多种形式，提高业务水平和专业水平。积极引进紧缺的专业技术人才，改变人才不足和结构性矛盾。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七、</w:t>
      </w:r>
      <w:r>
        <w:rPr>
          <w:rFonts w:hint="eastAsia" w:ascii="仿宋" w:hAnsi="仿宋" w:eastAsia="仿宋" w:cs="仿宋"/>
          <w:sz w:val="28"/>
          <w:szCs w:val="28"/>
        </w:rPr>
        <w:t>树立文创品牌意识，推进文创产品研发推广。 在文创开发上下功夫，要明确文创开发的目的和定位，加大与社会力量的合作力度，重点打造特色产品和系列产品，加强知识产权保护和相关授权工作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3C3C3C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C3C3C"/>
          <w:spacing w:val="0"/>
          <w:sz w:val="28"/>
          <w:szCs w:val="28"/>
          <w:lang w:val="en-US" w:eastAsia="zh-CN"/>
        </w:rPr>
        <w:t xml:space="preserve">                                  山东自生堂年画雕版博物馆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3C3C3C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C3C3C"/>
          <w:spacing w:val="0"/>
          <w:sz w:val="28"/>
          <w:szCs w:val="28"/>
          <w:lang w:val="en-US" w:eastAsia="zh-CN"/>
        </w:rPr>
        <w:t xml:space="preserve">                                  2017年12月25日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5296D"/>
    <w:rsid w:val="06874A72"/>
    <w:rsid w:val="292D4CFC"/>
    <w:rsid w:val="42E5296D"/>
    <w:rsid w:val="468400C6"/>
    <w:rsid w:val="5A3617A0"/>
    <w:rsid w:val="6BEE3C87"/>
    <w:rsid w:val="6D5A6E27"/>
    <w:rsid w:val="713B4610"/>
    <w:rsid w:val="75421532"/>
    <w:rsid w:val="79B35C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2020-03-04T08:46:00Z</dcterms:created>
  <dc:creator>Administrator</dc:creator>
  <cp:lastModifiedBy>素笺淡墨</cp:lastModifiedBy>
  <dcterms:modified xsi:type="dcterms:W3CDTF">2020-07-24T09:47:39Z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